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0" w:rsidRDefault="00CC0B10" w:rsidP="00CC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CC0B10" w:rsidRDefault="00CC0B10" w:rsidP="00CC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КОМУНІКАТИВНІ СТРАТЕГІЇ ДІЛОВОГО СПІЛКУВАННЯ</w:t>
      </w:r>
    </w:p>
    <w:p w:rsidR="00CC0B10" w:rsidRDefault="00CC0B10" w:rsidP="00CC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B10" w:rsidRPr="00272568" w:rsidRDefault="00CC0B10" w:rsidP="00CC0B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навчальної дисципліни у контексті підготовки фахівців та її зв’язок з іншими дисциплінами.</w:t>
      </w:r>
    </w:p>
    <w:p w:rsidR="00CC0B10" w:rsidRDefault="00CC0B10" w:rsidP="00CC0B10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568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2725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навчальної дисципліни «Комунікативні стратегії ділового спілкування» є познайомити </w:t>
      </w:r>
      <w:r w:rsidR="00444A47">
        <w:rPr>
          <w:rFonts w:ascii="Times New Roman" w:hAnsi="Times New Roman"/>
          <w:sz w:val="28"/>
          <w:szCs w:val="28"/>
          <w:lang w:val="uk-UA"/>
        </w:rPr>
        <w:t>здобувачів вищої освіти другого («магістерського») ступеня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як майбутніх викладачів-філологів з особливостями вибору глобального мовленнєвого наміру у діловому спілкуванні; добору компонентів семантики речення та екстралінгвістичних факторів, що відповідають певній ситуації ділового спілкування; визначенням певної послідовності комунікативних складових; налаштування комунікативної структури висловлювання на певний комунікативний режим, що відповідає ситуації ділового спілкування; сформувати у магістрантів навички правильного вживання мовних одиниць у різноманітних ситуаціях спілкування.</w:t>
      </w:r>
      <w:r w:rsidRPr="00272568">
        <w:rPr>
          <w:rFonts w:ascii="Times New Roman" w:hAnsi="Times New Roman"/>
          <w:sz w:val="28"/>
          <w:szCs w:val="28"/>
          <w:lang w:val="uk-UA"/>
        </w:rPr>
        <w:t>.</w:t>
      </w:r>
    </w:p>
    <w:p w:rsidR="00CC0B10" w:rsidRDefault="00CC0B10" w:rsidP="00CC0B10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Навчальна дисципліна </w:t>
      </w:r>
      <w:r w:rsidRPr="0027256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Комунікативні стратегії ділового спілкування</w:t>
      </w:r>
      <w:r w:rsidRPr="0027256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вивчається у тісному взаємозв’язку із практикою усного та писемного мовлення німецької мови, мовознавчими дисциплінами: стилістикою, лексикологією німецької мови та лінгвокраїнознавством</w:t>
      </w:r>
      <w:r w:rsidRPr="00272568">
        <w:rPr>
          <w:rFonts w:ascii="Times New Roman" w:hAnsi="Times New Roman"/>
          <w:sz w:val="28"/>
          <w:szCs w:val="28"/>
          <w:lang w:val="uk-UA"/>
        </w:rPr>
        <w:t>.</w:t>
      </w:r>
    </w:p>
    <w:p w:rsidR="00CC0B10" w:rsidRPr="00272568" w:rsidRDefault="00CC0B10" w:rsidP="00CC0B1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B10" w:rsidRDefault="00CC0B10" w:rsidP="00CC0B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здобуття яких гарантуватиме вивчення даної дисципліни. Сфера реалізації здобутих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час працевлаштування.</w:t>
      </w:r>
    </w:p>
    <w:p w:rsidR="00CC0B10" w:rsidRDefault="00CC0B10" w:rsidP="00CC0B10">
      <w:pPr>
        <w:pStyle w:val="a3"/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0B10" w:rsidRDefault="00CC0B10" w:rsidP="00CC0B10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виявляти, ставити та вирішувати проблеми та приймати обґрунтовані рішення в умовах динамічних інформаційних змін.</w:t>
      </w:r>
    </w:p>
    <w:p w:rsidR="00CC0B10" w:rsidRDefault="00CC0B10" w:rsidP="00444A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Фахові компетентності</w:t>
      </w:r>
    </w:p>
    <w:p w:rsidR="00D766A3" w:rsidRPr="00D766A3" w:rsidRDefault="00D766A3" w:rsidP="00D766A3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6A3">
        <w:rPr>
          <w:rFonts w:ascii="Times New Roman" w:hAnsi="Times New Roman"/>
          <w:sz w:val="28"/>
          <w:szCs w:val="28"/>
          <w:lang w:val="uk-UA"/>
        </w:rPr>
        <w:t>Здатність розуміти та використовувати мову, що вивчається в усній та письмовій формах для розв’язання комунікативних завдань у різних сферах діяльності.</w:t>
      </w:r>
    </w:p>
    <w:p w:rsidR="00D766A3" w:rsidRPr="00D766A3" w:rsidRDefault="00D766A3" w:rsidP="00D766A3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6A3">
        <w:rPr>
          <w:rFonts w:ascii="Times New Roman" w:hAnsi="Times New Roman"/>
          <w:sz w:val="28"/>
          <w:szCs w:val="28"/>
          <w:lang w:val="uk-UA"/>
        </w:rPr>
        <w:t>Здатність до застосування психофізіологічних механізмів сприйняття усного та писемного німецького та англійського мовлення при роботі з різножанровими та різностильовими текстами.</w:t>
      </w:r>
    </w:p>
    <w:p w:rsidR="00CC0B10" w:rsidRDefault="00CC0B10" w:rsidP="00CC0B10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вище наведених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можлива під час працевлаштування на посаді учителя чи викладача німецької мови, а також перекладача.</w:t>
      </w:r>
    </w:p>
    <w:p w:rsidR="00CC0B10" w:rsidRPr="00272568" w:rsidRDefault="00CC0B10" w:rsidP="00CC0B10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B10" w:rsidRPr="00272568" w:rsidRDefault="00CC0B10" w:rsidP="00CC0B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навчальної дисципліни за модулями і темами.</w:t>
      </w:r>
    </w:p>
    <w:p w:rsidR="00CC0B10" w:rsidRPr="00C84621" w:rsidRDefault="00CC0B10" w:rsidP="00CC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І </w:t>
      </w:r>
      <w:r>
        <w:rPr>
          <w:rFonts w:ascii="Times New Roman" w:hAnsi="Times New Roman" w:cs="Times New Roman"/>
          <w:sz w:val="28"/>
          <w:szCs w:val="28"/>
          <w:lang w:val="de-DE"/>
        </w:rPr>
        <w:t>„Sprachetikette der modernen deutschen Sprache“</w:t>
      </w:r>
    </w:p>
    <w:p w:rsidR="00CC0B10" w:rsidRPr="00444A47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A47">
        <w:rPr>
          <w:rFonts w:ascii="Times New Roman" w:hAnsi="Times New Roman" w:cs="Times New Roman"/>
          <w:sz w:val="28"/>
          <w:szCs w:val="28"/>
          <w:lang w:val="de-DE"/>
        </w:rPr>
        <w:t>Thema 1. Grundbegriffe der Kommunikation</w:t>
      </w:r>
    </w:p>
    <w:p w:rsidR="00CC0B10" w:rsidRPr="00444A47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A47">
        <w:rPr>
          <w:rFonts w:ascii="Times New Roman" w:hAnsi="Times New Roman" w:cs="Times New Roman"/>
          <w:sz w:val="28"/>
          <w:szCs w:val="28"/>
          <w:lang w:val="de-DE"/>
        </w:rPr>
        <w:t>Thema 2. Besonderheiten der Geschäftskommunikation</w:t>
      </w:r>
    </w:p>
    <w:p w:rsidR="00CC0B10" w:rsidRPr="00444A47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A47">
        <w:rPr>
          <w:rFonts w:ascii="Times New Roman" w:hAnsi="Times New Roman" w:cs="Times New Roman"/>
          <w:sz w:val="28"/>
          <w:szCs w:val="28"/>
          <w:lang w:val="de-DE"/>
        </w:rPr>
        <w:t>Thema 3. Verbale und nonverbale Geschäftskommunikationsmittel</w:t>
      </w:r>
    </w:p>
    <w:p w:rsidR="00CC0B10" w:rsidRPr="00444A47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A47">
        <w:rPr>
          <w:rFonts w:ascii="Times New Roman" w:hAnsi="Times New Roman" w:cs="Times New Roman"/>
          <w:sz w:val="28"/>
          <w:szCs w:val="28"/>
          <w:lang w:val="de-DE"/>
        </w:rPr>
        <w:t>Thema 4. Stellensuche und Bewerbung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Thema 5.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Dienstliche Gespräche und Verhandlungen. Telefongespräche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6.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Small Talks mit Kollegen und Arbeitsberatungen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7.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Geschäftsbriefe und Protokolle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8.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Vorträge und Präsentationen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9.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Verträge und Vereinbarungen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10.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1194D">
        <w:rPr>
          <w:rFonts w:ascii="Times New Roman" w:hAnsi="Times New Roman" w:cs="Times New Roman"/>
          <w:sz w:val="28"/>
          <w:szCs w:val="28"/>
          <w:lang w:val="de-DE"/>
        </w:rPr>
        <w:t>Business-Empfänge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C0B10" w:rsidRPr="00C84621" w:rsidRDefault="00CC0B10" w:rsidP="00CC0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вивчення навчальної дисципліни (кількість кредитів ЄКТС, кількість годин, у тому числі аудиторної, самостійної та індивідуальної роботи)</w:t>
      </w:r>
    </w:p>
    <w:p w:rsidR="00CC0B10" w:rsidRDefault="00CC0B10" w:rsidP="00CC0B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навчальної дисципліни </w:t>
      </w:r>
      <w:r w:rsidRPr="00272568">
        <w:rPr>
          <w:rFonts w:ascii="Times New Roman" w:hAnsi="Times New Roman"/>
          <w:sz w:val="28"/>
          <w:szCs w:val="28"/>
          <w:lang w:val="uk-UA"/>
        </w:rPr>
        <w:t>«Мовленнєвий етикет сучасної німецької мови»</w:t>
      </w:r>
      <w:r w:rsidRPr="008C35BA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відводиться 4 кредити ЄКТС, 120 годин, у тому числі 20 годин лекційних, </w:t>
      </w:r>
      <w:r w:rsidR="00D766A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практичних та </w:t>
      </w:r>
      <w:r w:rsidR="00D766A3">
        <w:rPr>
          <w:rFonts w:ascii="Times New Roman" w:hAnsi="Times New Roman"/>
          <w:sz w:val="28"/>
          <w:szCs w:val="28"/>
          <w:lang w:val="uk-UA"/>
        </w:rPr>
        <w:t xml:space="preserve">80 </w:t>
      </w:r>
      <w:r>
        <w:rPr>
          <w:rFonts w:ascii="Times New Roman" w:hAnsi="Times New Roman"/>
          <w:sz w:val="28"/>
          <w:szCs w:val="28"/>
          <w:lang w:val="uk-UA"/>
        </w:rPr>
        <w:t>години самостійної роботи.</w:t>
      </w:r>
    </w:p>
    <w:p w:rsidR="00CC0B10" w:rsidRPr="00C84621" w:rsidRDefault="00CC0B10" w:rsidP="00CC0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B10" w:rsidRPr="008C35BA" w:rsidRDefault="00CC0B10" w:rsidP="00CC0B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семестрового контролю.</w:t>
      </w:r>
    </w:p>
    <w:p w:rsidR="00CC0B10" w:rsidRDefault="00CC0B10" w:rsidP="00CC0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Формою семестрового контролю є </w:t>
      </w:r>
      <w:r w:rsidR="00A142D7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B10" w:rsidRDefault="00CC0B10" w:rsidP="00CC0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B10" w:rsidRDefault="00CC0B10" w:rsidP="00CC0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науково-педагогічних працівників, які забезпечуватимуть викладання дисципліни (прізвище, ім’я, по-батькові, науковий ступінь, вчене звання)</w:t>
      </w:r>
    </w:p>
    <w:p w:rsidR="00CC0B10" w:rsidRPr="008C35BA" w:rsidRDefault="00CC0B10" w:rsidP="00CC0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Вікторівна, кандидат педагогічних наук, доцент.</w:t>
      </w:r>
    </w:p>
    <w:p w:rsidR="00CC0B10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B10" w:rsidRPr="008C35BA" w:rsidRDefault="00CC0B10" w:rsidP="00CC0B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основної літератури</w:t>
      </w:r>
    </w:p>
    <w:p w:rsidR="00CC0B10" w:rsidRPr="00086470" w:rsidRDefault="00CC0B10" w:rsidP="00CC0B1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470">
        <w:rPr>
          <w:rFonts w:ascii="Times New Roman" w:hAnsi="Times New Roman" w:cs="Times New Roman"/>
          <w:sz w:val="28"/>
          <w:szCs w:val="28"/>
          <w:lang w:val="de-DE"/>
        </w:rPr>
        <w:t>Kommunikative Strategien der Geschäftskommunikation</w:t>
      </w:r>
      <w:r w:rsidRPr="0008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470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086470">
        <w:rPr>
          <w:rFonts w:ascii="Times New Roman" w:hAnsi="Times New Roman" w:cs="Times New Roman"/>
          <w:sz w:val="28"/>
          <w:szCs w:val="28"/>
          <w:lang w:val="uk-UA"/>
        </w:rPr>
        <w:t>курс лекцій</w:t>
      </w:r>
      <w:r w:rsidRPr="00086470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86470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Навчальний посібник. </w:t>
      </w:r>
      <w:proofErr w:type="spellStart"/>
      <w:r w:rsidRPr="00086470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0864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6470"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 w:rsidRPr="00086470">
        <w:rPr>
          <w:rFonts w:ascii="Times New Roman" w:hAnsi="Times New Roman" w:cs="Times New Roman"/>
          <w:sz w:val="28"/>
          <w:szCs w:val="28"/>
          <w:lang w:val="uk-UA"/>
        </w:rPr>
        <w:t xml:space="preserve"> Т.В. Кам’янець-Подільський : «ТОВ Друкарня «Рута», 2019. 172 с.</w:t>
      </w:r>
    </w:p>
    <w:p w:rsidR="00CC0B10" w:rsidRPr="00086470" w:rsidRDefault="00CC0B10" w:rsidP="00CC0B1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086470">
        <w:rPr>
          <w:sz w:val="28"/>
          <w:szCs w:val="28"/>
          <w:lang w:val="uk-UA"/>
        </w:rPr>
        <w:t>Постникова</w:t>
      </w:r>
      <w:proofErr w:type="spellEnd"/>
      <w:r w:rsidRPr="00086470">
        <w:rPr>
          <w:sz w:val="28"/>
          <w:szCs w:val="28"/>
          <w:lang w:val="uk-UA"/>
        </w:rPr>
        <w:t xml:space="preserve"> Е.М. </w:t>
      </w:r>
      <w:r>
        <w:rPr>
          <w:sz w:val="28"/>
          <w:szCs w:val="28"/>
          <w:lang w:val="de-DE"/>
        </w:rPr>
        <w:t>Business</w:t>
      </w:r>
      <w:r w:rsidRPr="00086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de-DE"/>
        </w:rPr>
        <w:t>Deutsch</w:t>
      </w:r>
      <w:r w:rsidRPr="00086470">
        <w:rPr>
          <w:sz w:val="28"/>
          <w:szCs w:val="28"/>
          <w:lang w:val="uk-UA"/>
        </w:rPr>
        <w:t xml:space="preserve">: </w:t>
      </w:r>
      <w:proofErr w:type="spellStart"/>
      <w:r w:rsidRPr="00086470">
        <w:rPr>
          <w:sz w:val="28"/>
          <w:szCs w:val="28"/>
          <w:lang w:val="uk-UA"/>
        </w:rPr>
        <w:t>Бизнес-курс</w:t>
      </w:r>
      <w:proofErr w:type="spellEnd"/>
      <w:r w:rsidRPr="00086470">
        <w:rPr>
          <w:sz w:val="28"/>
          <w:szCs w:val="28"/>
          <w:lang w:val="uk-UA"/>
        </w:rPr>
        <w:t xml:space="preserve"> </w:t>
      </w:r>
      <w:proofErr w:type="spellStart"/>
      <w:r w:rsidRPr="00086470">
        <w:rPr>
          <w:sz w:val="28"/>
          <w:szCs w:val="28"/>
          <w:lang w:val="uk-UA"/>
        </w:rPr>
        <w:t>немецкого</w:t>
      </w:r>
      <w:proofErr w:type="spellEnd"/>
      <w:r w:rsidRPr="00086470">
        <w:rPr>
          <w:sz w:val="28"/>
          <w:szCs w:val="28"/>
          <w:lang w:val="uk-UA"/>
        </w:rPr>
        <w:t xml:space="preserve"> </w:t>
      </w:r>
      <w:proofErr w:type="spellStart"/>
      <w:r w:rsidRPr="00086470">
        <w:rPr>
          <w:sz w:val="28"/>
          <w:szCs w:val="28"/>
          <w:lang w:val="uk-UA"/>
        </w:rPr>
        <w:t>языка</w:t>
      </w:r>
      <w:proofErr w:type="spellEnd"/>
      <w:r w:rsidRPr="00086470">
        <w:rPr>
          <w:sz w:val="28"/>
          <w:szCs w:val="28"/>
          <w:lang w:val="uk-UA"/>
        </w:rPr>
        <w:t>. К.: А.</w:t>
      </w:r>
      <w:r>
        <w:rPr>
          <w:sz w:val="28"/>
          <w:szCs w:val="28"/>
        </w:rPr>
        <w:t> </w:t>
      </w:r>
      <w:r w:rsidRPr="00086470"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 w:rsidRPr="00086470">
        <w:rPr>
          <w:sz w:val="28"/>
          <w:szCs w:val="28"/>
          <w:lang w:val="uk-UA"/>
        </w:rPr>
        <w:t>К., 2002. 432 с.</w:t>
      </w:r>
    </w:p>
    <w:p w:rsidR="00CC0B10" w:rsidRPr="00BA6132" w:rsidRDefault="00CC0B10" w:rsidP="00CC0B1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Бориско Н.Ф. Бізнес-курс німецької мови. К.: ТОВ «ВП Логос-М», 2011. 352 с.</w:t>
      </w:r>
    </w:p>
    <w:p w:rsidR="00CC0B10" w:rsidRPr="008C35BA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C0B10" w:rsidRPr="00272568" w:rsidRDefault="00CC0B10" w:rsidP="00CC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763" w:rsidRPr="00CC0B10" w:rsidRDefault="00032763">
      <w:pPr>
        <w:rPr>
          <w:lang w:val="uk-UA"/>
        </w:rPr>
      </w:pPr>
    </w:p>
    <w:sectPr w:rsidR="00032763" w:rsidRPr="00CC0B10" w:rsidSect="001F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A3E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860A3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856CD2"/>
    <w:multiLevelType w:val="hybridMultilevel"/>
    <w:tmpl w:val="7CA8A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9521D1"/>
    <w:multiLevelType w:val="hybridMultilevel"/>
    <w:tmpl w:val="AA725392"/>
    <w:lvl w:ilvl="0" w:tplc="68ECA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12A1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41"/>
    <w:rsid w:val="00032763"/>
    <w:rsid w:val="001F3726"/>
    <w:rsid w:val="00390641"/>
    <w:rsid w:val="00444A47"/>
    <w:rsid w:val="00622817"/>
    <w:rsid w:val="00A142D7"/>
    <w:rsid w:val="00BD31C7"/>
    <w:rsid w:val="00CC0B10"/>
    <w:rsid w:val="00D7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10"/>
    <w:pPr>
      <w:ind w:left="720"/>
      <w:contextualSpacing/>
    </w:pPr>
  </w:style>
  <w:style w:type="character" w:styleId="a4">
    <w:name w:val="Hyperlink"/>
    <w:uiPriority w:val="99"/>
    <w:rsid w:val="00CC0B10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CC0B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0B10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C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2020-08-25T07:27:00Z</dcterms:created>
  <dcterms:modified xsi:type="dcterms:W3CDTF">2020-09-04T09:09:00Z</dcterms:modified>
</cp:coreProperties>
</file>